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9" w:rsidRDefault="00D57D2F" w:rsidP="000B6E2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Szervezeti magatartás </w:t>
      </w:r>
      <w:r w:rsidR="000B6E22" w:rsidRPr="000B6E22">
        <w:rPr>
          <w:b/>
          <w:sz w:val="36"/>
          <w:szCs w:val="36"/>
        </w:rPr>
        <w:t xml:space="preserve">és </w:t>
      </w:r>
      <w:r>
        <w:rPr>
          <w:b/>
          <w:sz w:val="36"/>
          <w:szCs w:val="36"/>
        </w:rPr>
        <w:t xml:space="preserve">vezetés </w:t>
      </w:r>
      <w:r w:rsidR="000B6E22" w:rsidRPr="000B6E22">
        <w:rPr>
          <w:b/>
          <w:sz w:val="36"/>
          <w:szCs w:val="36"/>
        </w:rPr>
        <w:t>MSc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(2014-től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Foglalja össze a szervezeti magatartás modell tartalmát és mutassa be a működését</w:t>
      </w: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 xml:space="preserve">Mutassa be az egyéni viselkedésre ható tényezőket a viselkedés modell alapján </w:t>
      </w:r>
    </w:p>
    <w:p w:rsidR="00D57D2F" w:rsidRPr="00D57D2F" w:rsidRDefault="00D57D2F" w:rsidP="00D57D2F">
      <w:pPr>
        <w:pStyle w:val="Listaszerbekezds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Mutassa be a csoportok típusait, a kialakításuknak és működésüknek jellemzőit, a csoporthatékonyság összetevőit.</w:t>
      </w: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Mutassa be a motiváció  elméleteket és foglalja össze jelentőségét a vezetésben</w:t>
      </w:r>
    </w:p>
    <w:p w:rsidR="00D57D2F" w:rsidRPr="00D57D2F" w:rsidRDefault="00D57D2F" w:rsidP="00D57D2F">
      <w:pPr>
        <w:pStyle w:val="Listaszerbekezds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Foglalja össze a szervezeti kultúra jellemzőit, a jelentősebb tipológiákat és a kultúra hatását a szervezetek működésére</w:t>
      </w: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Mutassa be a hatalmi és hatásköri viszonyok jelentősét.</w:t>
      </w:r>
    </w:p>
    <w:p w:rsidR="00D57D2F" w:rsidRPr="00D57D2F" w:rsidRDefault="00D57D2F" w:rsidP="00D57D2F">
      <w:pPr>
        <w:pStyle w:val="Listaszerbekezds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Foglalja össze a kommunikáció funkcióit és a vezetői kommunikáció jellemzőit.</w:t>
      </w:r>
    </w:p>
    <w:p w:rsidR="00D57D2F" w:rsidRPr="00D57D2F" w:rsidRDefault="00D57D2F" w:rsidP="00D57D2F">
      <w:pPr>
        <w:pStyle w:val="Listaszerbekezds"/>
        <w:ind w:left="1068"/>
        <w:rPr>
          <w:sz w:val="28"/>
          <w:szCs w:val="28"/>
        </w:rPr>
      </w:pPr>
    </w:p>
    <w:p w:rsidR="00D57D2F" w:rsidRPr="00D57D2F" w:rsidRDefault="00D57D2F" w:rsidP="00D57D2F">
      <w:pPr>
        <w:pStyle w:val="Listaszerbekezds"/>
        <w:numPr>
          <w:ilvl w:val="0"/>
          <w:numId w:val="2"/>
        </w:numPr>
        <w:rPr>
          <w:sz w:val="28"/>
          <w:szCs w:val="28"/>
        </w:rPr>
      </w:pPr>
      <w:r w:rsidRPr="00D57D2F">
        <w:rPr>
          <w:sz w:val="28"/>
          <w:szCs w:val="28"/>
        </w:rPr>
        <w:t>Foglalja össze a sikeres vezetési stílus alkalmazásának kritériumait - mutassa be az egyes irányzatok főbb jellemzőit.</w:t>
      </w:r>
    </w:p>
    <w:p w:rsidR="000B6E22" w:rsidRPr="00D57D2F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D57D2F" w:rsidRDefault="00D57D2F" w:rsidP="000B6E22">
      <w:pPr>
        <w:jc w:val="both"/>
        <w:rPr>
          <w:b/>
          <w:sz w:val="28"/>
          <w:szCs w:val="28"/>
        </w:rPr>
      </w:pPr>
    </w:p>
    <w:p w:rsidR="000B6E22" w:rsidRDefault="00D57D2F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2014. március 3</w:t>
      </w:r>
      <w:r w:rsidR="000B6E22">
        <w:rPr>
          <w:b/>
          <w:sz w:val="28"/>
          <w:szCs w:val="28"/>
        </w:rPr>
        <w:t>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Pr="000B6E22" w:rsidRDefault="00D57D2F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Dr. Kópházi Andrea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57C25"/>
    <w:multiLevelType w:val="hybridMultilevel"/>
    <w:tmpl w:val="4BD6CFA4"/>
    <w:lvl w:ilvl="0" w:tplc="A650F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B6E22"/>
    <w:rsid w:val="001C215F"/>
    <w:rsid w:val="003168FD"/>
    <w:rsid w:val="00541EF2"/>
    <w:rsid w:val="00B54B94"/>
    <w:rsid w:val="00BB207F"/>
    <w:rsid w:val="00D5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7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9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35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1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8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dia</cp:lastModifiedBy>
  <cp:revision>2</cp:revision>
  <dcterms:created xsi:type="dcterms:W3CDTF">2015-04-27T12:45:00Z</dcterms:created>
  <dcterms:modified xsi:type="dcterms:W3CDTF">2015-04-27T12:45:00Z</dcterms:modified>
</cp:coreProperties>
</file>